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714E" w:rsidRDefault="007A4342" w:rsidP="00E5258F">
      <w:pPr>
        <w:jc w:val="center"/>
      </w:pPr>
      <w:r>
        <w:t>Внимание!</w:t>
      </w:r>
    </w:p>
    <w:p w:rsidR="007A4342" w:rsidRDefault="007A4342" w:rsidP="00E5258F">
      <w:pPr>
        <w:jc w:val="center"/>
      </w:pPr>
      <w:r>
        <w:t>Уважаемые председатели и бухгалтеры!</w:t>
      </w:r>
    </w:p>
    <w:p w:rsidR="007A4342" w:rsidRDefault="007A4342">
      <w:r>
        <w:t>На Ваши и наши обращения в Минфин, в Госдуму, в Антимонопольный комитет по вопросу применения ККТ в ЖСК, ЖК и ТСЖ с 01 июля 2019 г.</w:t>
      </w:r>
      <w:r w:rsidR="00207CAD">
        <w:t xml:space="preserve"> приходят ответы. Некоторые из них мы размещаем на сайте. </w:t>
      </w:r>
    </w:p>
    <w:p w:rsidR="00207CAD" w:rsidRDefault="00207CAD">
      <w:r>
        <w:t>Обращаем Ваше внимание, что в Госдуму внесен законопроект</w:t>
      </w:r>
      <w:r w:rsidR="00E5258F">
        <w:t xml:space="preserve"> «</w:t>
      </w:r>
      <w:r w:rsidR="00E5258F" w:rsidRPr="00E5258F">
        <w:t>О внесении изменения в статью 2 Федерального закона «О применении контрольно-кассовой техники при осуществлении расчетов в Российской Федерации»</w:t>
      </w:r>
      <w:r w:rsidR="00E5258F">
        <w:t>, который мы также здесь размещаем.</w:t>
      </w:r>
    </w:p>
    <w:p w:rsidR="00E5258F" w:rsidRDefault="00E5258F">
      <w:r>
        <w:t>Ассоциация ЖСК, ЖК и ТСЖ СПб продолжает бороться за то, чтобы действие 54-ФЗ не распространялось на расчеты за жилищно-коммунальные услуги в ЖСК, ЖК и ТСЖ.</w:t>
      </w:r>
    </w:p>
    <w:p w:rsidR="00E5258F" w:rsidRDefault="00E5258F" w:rsidP="00E5258F">
      <w:pPr>
        <w:spacing w:line="240" w:lineRule="auto"/>
        <w:contextualSpacing/>
      </w:pPr>
      <w:r>
        <w:t>С уважением,</w:t>
      </w:r>
    </w:p>
    <w:p w:rsidR="00E5258F" w:rsidRDefault="00E5258F" w:rsidP="00E5258F">
      <w:pPr>
        <w:spacing w:line="240" w:lineRule="auto"/>
        <w:contextualSpacing/>
      </w:pPr>
      <w:r>
        <w:t>Председатель правления</w:t>
      </w:r>
    </w:p>
    <w:p w:rsidR="00AD39B1" w:rsidRDefault="00E5258F" w:rsidP="00E5258F">
      <w:pPr>
        <w:spacing w:line="240" w:lineRule="auto"/>
        <w:contextualSpacing/>
      </w:pPr>
      <w:r>
        <w:t xml:space="preserve">Ассоциации ЖСК, ЖК и ТСЖ СПб </w:t>
      </w:r>
    </w:p>
    <w:p w:rsidR="00E5258F" w:rsidRDefault="00E5258F" w:rsidP="00E5258F">
      <w:pPr>
        <w:spacing w:line="240" w:lineRule="auto"/>
        <w:contextualSpacing/>
      </w:pPr>
      <w:bookmarkStart w:id="0" w:name="_GoBack"/>
      <w:bookmarkEnd w:id="0"/>
      <w:r>
        <w:t>Акимова М.Я.</w:t>
      </w:r>
    </w:p>
    <w:sectPr w:rsidR="00E525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342"/>
    <w:rsid w:val="00207CAD"/>
    <w:rsid w:val="007A4342"/>
    <w:rsid w:val="0089714E"/>
    <w:rsid w:val="00AD39B1"/>
    <w:rsid w:val="00E5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43C12"/>
  <w15:chartTrackingRefBased/>
  <w15:docId w15:val="{AF20B2C8-BBD4-4C47-8D85-2DECBDD94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ассоциация</dc:creator>
  <cp:keywords/>
  <dc:description/>
  <cp:lastModifiedBy>Марина ассоциация</cp:lastModifiedBy>
  <cp:revision>1</cp:revision>
  <dcterms:created xsi:type="dcterms:W3CDTF">2019-04-09T11:54:00Z</dcterms:created>
  <dcterms:modified xsi:type="dcterms:W3CDTF">2019-04-09T12:27:00Z</dcterms:modified>
</cp:coreProperties>
</file>